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</w:rPr>
        <w:drawing>
          <wp:inline distB="114300" distT="114300" distL="114300" distR="114300">
            <wp:extent cx="5943600" cy="146788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7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Climate: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50"/>
          <w:szCs w:val="50"/>
          <w:rtl w:val="0"/>
        </w:rPr>
        <w:t xml:space="preserve">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#ClimateRed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9-10 September 2020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0b00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Location: Everywhere at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674ea7"/>
            <w:sz w:val="24"/>
            <w:szCs w:val="24"/>
            <w:u w:val="single"/>
            <w:rtl w:val="0"/>
          </w:rPr>
          <w:t xml:space="preserve">https://climate.red/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color w:val="0b00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  <w:b w:val="1"/>
          <w:color w:val="0b0028"/>
        </w:rPr>
      </w:pPr>
      <w:r w:rsidDel="00000000" w:rsidR="00000000" w:rsidRPr="00000000">
        <w:rPr>
          <w:rFonts w:ascii="Calibri" w:cs="Calibri" w:eastAsia="Calibri" w:hAnsi="Calibri"/>
          <w:b w:val="1"/>
          <w:color w:val="0b0028"/>
          <w:sz w:val="24"/>
          <w:szCs w:val="24"/>
          <w:rtl w:val="0"/>
        </w:rPr>
        <w:t xml:space="preserve">Event promo and social media assets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Calibri" w:cs="Calibri" w:eastAsia="Calibri" w:hAnsi="Calibri"/>
          <w:color w:val="0b0028"/>
        </w:rPr>
      </w:pP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The Climate:Red summit encourages you to promote your sessions through your networks and channels to ensure strong attendance. For social media, please use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#ClimateRed</w:t>
      </w: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color w:val="0b00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b w:val="1"/>
          <w:color w:val="0b0028"/>
        </w:rPr>
      </w:pP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You also have the opportunity to promote your sessions on the Climate:Red channels through video. Please </w:t>
      </w:r>
      <w:hyperlink r:id="rId8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read the instructions here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 record your video and send it to solferino.academy@ifrc.org.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color w:val="0b00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b w:val="1"/>
          <w:color w:val="0b0028"/>
        </w:rPr>
      </w:pPr>
      <w:r w:rsidDel="00000000" w:rsidR="00000000" w:rsidRPr="00000000">
        <w:rPr>
          <w:rFonts w:ascii="Calibri" w:cs="Calibri" w:eastAsia="Calibri" w:hAnsi="Calibri"/>
          <w:b w:val="1"/>
          <w:color w:val="0b0028"/>
          <w:rtl w:val="0"/>
        </w:rPr>
        <w:t xml:space="preserve">Examples for so</w:t>
      </w:r>
      <w:r w:rsidDel="00000000" w:rsidR="00000000" w:rsidRPr="00000000">
        <w:rPr>
          <w:rFonts w:ascii="Calibri" w:cs="Calibri" w:eastAsia="Calibri" w:hAnsi="Calibri"/>
          <w:b w:val="1"/>
          <w:color w:val="0b0028"/>
          <w:rtl w:val="0"/>
        </w:rPr>
        <w:t xml:space="preserve">cial media copy: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Join me! I’m taking part in @IFRC’s first ever virtual climate summit #ClimateRed. Register here: </w:t>
      </w:r>
      <w:hyperlink r:id="rId9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I’ll be speaking at @IFRC’s first ever virtual climate summit on xxx. Want to hear me speak? Register here: </w:t>
      </w:r>
      <w:hyperlink r:id="rId10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 non-stop hours of discussing and inspiring climate action. Sounds interesting? Join me in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@IFRC’s first ever virtual climate summit #ClimateRed </w:t>
      </w:r>
      <w:hyperlink r:id="rId11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Climate change affects everyone, everywhere. I’m hosting a session [title or topic here] in the global, virtual #ClimateRed Summit on 9 and 10 September. Join us and register here: </w:t>
      </w:r>
      <w:hyperlink r:id="rId12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@IFRC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#ClimateRed Summit features over 200 intriguing sessions addressing the climate crisis - including mine about </w:t>
      </w: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[title or topic here]. Go to </w:t>
      </w:r>
      <w:hyperlink r:id="rId13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register and join 9-10 Sept. See you there! @IFRC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While COVID-19 continues, so do the impacts of the climate crisis. I’m keeping the ambition up and invite you too to join @IFRC’s global, virtual #ClimateRed Summit 9-10 Sept. </w:t>
      </w:r>
      <w:hyperlink r:id="rId14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#RedCross #RedCrescent is committed to scale up climate action, and so am I! Meet me in </w:t>
      </w:r>
      <w:hyperlink r:id="rId15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on 9-10 Sept to hear more. #ClimateRed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@IFRC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#ClimateRed will bring forward new, innovative ideas to inspire and support global climate action. I’ll be presenting in </w:t>
      </w:r>
      <w:hyperlink r:id="rId16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about</w:t>
      </w: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 [title or topic here]. Hope to see you there on 9-10 Sept.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@IFRC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Global, virtual climate summit #Climate:Red is an unmissable opportunity to engage with and inspire an enormous network of change agents. I will be there too - register now at </w:t>
      </w:r>
      <w:hyperlink r:id="rId17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https://climate.red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and see you there 9-10 Sept! @IFRC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Calibri" w:cs="Calibri" w:eastAsia="Calibri" w:hAnsi="Calibri"/>
          <w:color w:val="0b00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Calibri" w:cs="Calibri" w:eastAsia="Calibri" w:hAnsi="Calibri"/>
          <w:b w:val="1"/>
          <w:color w:val="0b0028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b0028"/>
          <w:sz w:val="24"/>
          <w:szCs w:val="24"/>
          <w:rtl w:val="0"/>
        </w:rPr>
        <w:t xml:space="preserve">Visual assets (more will  be added)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674ea7"/>
        </w:rPr>
      </w:pPr>
      <w:r w:rsidDel="00000000" w:rsidR="00000000" w:rsidRPr="00000000">
        <w:rPr>
          <w:rFonts w:ascii="Calibri" w:cs="Calibri" w:eastAsia="Calibri" w:hAnsi="Calibri"/>
          <w:color w:val="0b0028"/>
          <w:rtl w:val="0"/>
        </w:rPr>
        <w:t xml:space="preserve">Canva templates (EN)</w:t>
      </w:r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please make your own copy before editing</w:t>
        <w:br w:type="textWrapping"/>
      </w:r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- </w:t>
      </w:r>
      <w:hyperlink r:id="rId18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Square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br w:type="textWrapping"/>
        <w:t xml:space="preserve">- </w:t>
      </w:r>
      <w:hyperlink r:id="rId19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Landscape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br w:type="textWrapping"/>
        <w:t xml:space="preserve">- </w:t>
      </w:r>
      <w:hyperlink r:id="rId20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Banner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674ea7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Animations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(EN, FR, ES, AR)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Banners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(EN, FR, ES, 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674ea7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Images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674ea7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Emojis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674ea7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Gifs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674ea7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Logo</w:t>
        </w:r>
      </w:hyperlink>
      <w:r w:rsidDel="00000000" w:rsidR="00000000" w:rsidRPr="00000000">
        <w:rPr>
          <w:rFonts w:ascii="Calibri" w:cs="Calibri" w:eastAsia="Calibri" w:hAnsi="Calibri"/>
          <w:color w:val="674ea7"/>
          <w:rtl w:val="0"/>
        </w:rPr>
        <w:t xml:space="preserve">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674ea7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674ea7"/>
            <w:u w:val="single"/>
            <w:rtl w:val="0"/>
          </w:rPr>
          <w:t xml:space="preserve">Icons</w:t>
        </w:r>
      </w:hyperlink>
      <w:r w:rsidDel="00000000" w:rsidR="00000000" w:rsidRPr="00000000">
        <w:rPr>
          <w:rtl w:val="0"/>
        </w:rPr>
      </w:r>
    </w:p>
    <w:sectPr>
      <w:headerReference r:id="rId2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1281113" cy="394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394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anva.com/design/DAEGLD_-a1k/CFUzivW2xuB43ca3KHQX5g/view?utm_content=DAEGLD_-a1k&amp;utm_campaign=designshare&amp;utm_medium=link&amp;utm_source=homepage_design_menu" TargetMode="External"/><Relationship Id="rId22" Type="http://schemas.openxmlformats.org/officeDocument/2006/relationships/hyperlink" Target="https://www.dropbox.com/sh/vzf8d9r34wh28d4/AAAKwazhR9Pzwfa8wN4tZjp9a?dl=0" TargetMode="External"/><Relationship Id="rId21" Type="http://schemas.openxmlformats.org/officeDocument/2006/relationships/hyperlink" Target="https://www.dropbox.com/sh/09p3tl6ny9oz5x4/AABAF_jcq6IHIBye63dm8by6a?dl=0" TargetMode="External"/><Relationship Id="rId24" Type="http://schemas.openxmlformats.org/officeDocument/2006/relationships/hyperlink" Target="https://www.dropbox.com/sh/c9nbhzxztk0e17p/AACP9RjFLvkTUy3TWFRNpsMna?dl=0" TargetMode="External"/><Relationship Id="rId23" Type="http://schemas.openxmlformats.org/officeDocument/2006/relationships/hyperlink" Target="https://www.dropbox.com/sh/irtdvvd1dspg4t9/AAAN88aCuKayY_8H4oc2aRJFa?dl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imate.red" TargetMode="External"/><Relationship Id="rId26" Type="http://schemas.openxmlformats.org/officeDocument/2006/relationships/hyperlink" Target="https://www.dropbox.com/sh/jigonplx8kiguzc/AABgVONO-GQPbQaabLbdh_0xa?dl=0" TargetMode="External"/><Relationship Id="rId25" Type="http://schemas.openxmlformats.org/officeDocument/2006/relationships/hyperlink" Target="https://www.dropbox.com/sh/8rjf146pzvkakvd/AADjO31sKfbgw7Q_urD6EZHUa?dl=0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www.dropbox.com/sh/3l5umt01wepaqpg/AAAJsWOkBgw6pwbbNW2uHskca?dl=0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limate.red/" TargetMode="External"/><Relationship Id="rId8" Type="http://schemas.openxmlformats.org/officeDocument/2006/relationships/hyperlink" Target="https://future-rcrc.com/selfie-video-brief-for-hosts-and-speakers" TargetMode="External"/><Relationship Id="rId11" Type="http://schemas.openxmlformats.org/officeDocument/2006/relationships/hyperlink" Target="https://climate.red" TargetMode="External"/><Relationship Id="rId10" Type="http://schemas.openxmlformats.org/officeDocument/2006/relationships/hyperlink" Target="https://climate.red" TargetMode="External"/><Relationship Id="rId13" Type="http://schemas.openxmlformats.org/officeDocument/2006/relationships/hyperlink" Target="https://climate.red" TargetMode="External"/><Relationship Id="rId12" Type="http://schemas.openxmlformats.org/officeDocument/2006/relationships/hyperlink" Target="https://climate.red" TargetMode="External"/><Relationship Id="rId15" Type="http://schemas.openxmlformats.org/officeDocument/2006/relationships/hyperlink" Target="https://climate.red" TargetMode="External"/><Relationship Id="rId14" Type="http://schemas.openxmlformats.org/officeDocument/2006/relationships/hyperlink" Target="https://climate.red" TargetMode="External"/><Relationship Id="rId17" Type="http://schemas.openxmlformats.org/officeDocument/2006/relationships/hyperlink" Target="https://climate.red" TargetMode="External"/><Relationship Id="rId16" Type="http://schemas.openxmlformats.org/officeDocument/2006/relationships/hyperlink" Target="https://climate.red" TargetMode="External"/><Relationship Id="rId19" Type="http://schemas.openxmlformats.org/officeDocument/2006/relationships/hyperlink" Target="https://www.canva.com/design/DAEGLIvsFIc/d22Qpvi30SUWtS593ay-iw/view?utm_content=DAEGLIvsFIc&amp;utm_campaign=designshare&amp;utm_medium=link&amp;utm_source=homepage_design_menu" TargetMode="External"/><Relationship Id="rId18" Type="http://schemas.openxmlformats.org/officeDocument/2006/relationships/hyperlink" Target="https://www.canva.com/design/DAEGFpGc_yY/lgg_zY_bAXMG1a7MopfbDA/view?utm_content=DAEGFpGc_yY&amp;utm_campaign=designshare&amp;utm_medium=link&amp;utm_source=homepage_design_men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